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5" w:rsidRPr="007C41C5" w:rsidRDefault="00D3037F" w:rsidP="00230E53">
      <w:pPr>
        <w:pStyle w:val="1"/>
        <w:jc w:val="center"/>
      </w:pPr>
      <w:r w:rsidRPr="007C41C5">
        <w:rPr>
          <w:rFonts w:hint="eastAsia"/>
        </w:rPr>
        <w:t>资源学院</w:t>
      </w:r>
      <w:r w:rsidR="00B23665" w:rsidRPr="007C41C5">
        <w:rPr>
          <w:rFonts w:hint="eastAsia"/>
        </w:rPr>
        <w:t>“</w:t>
      </w:r>
      <w:r w:rsidR="00230E53">
        <w:rPr>
          <w:rFonts w:hint="eastAsia"/>
        </w:rPr>
        <w:t>团课我来讲</w:t>
      </w:r>
      <w:r w:rsidR="00B23665" w:rsidRPr="007C41C5">
        <w:rPr>
          <w:rFonts w:hint="eastAsia"/>
        </w:rPr>
        <w:t>”</w:t>
      </w:r>
      <w:r w:rsidR="007165B5">
        <w:rPr>
          <w:rFonts w:hint="eastAsia"/>
        </w:rPr>
        <w:t>活动</w:t>
      </w:r>
      <w:r w:rsidRPr="007C41C5">
        <w:rPr>
          <w:rFonts w:hint="eastAsia"/>
        </w:rPr>
        <w:t>实施方案</w:t>
      </w:r>
    </w:p>
    <w:p w:rsidR="00D3037F" w:rsidRPr="007C41C5" w:rsidRDefault="00D3037F" w:rsidP="00E132B2">
      <w:pPr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为积极响应</w:t>
      </w:r>
      <w:r w:rsidR="007C41C5">
        <w:rPr>
          <w:rFonts w:ascii="仿宋" w:eastAsia="仿宋" w:hAnsi="仿宋" w:hint="eastAsia"/>
          <w:sz w:val="28"/>
          <w:szCs w:val="28"/>
        </w:rPr>
        <w:t>共青</w:t>
      </w:r>
      <w:r w:rsidR="00246C23" w:rsidRPr="007C41C5">
        <w:rPr>
          <w:rFonts w:ascii="仿宋" w:eastAsia="仿宋" w:hAnsi="仿宋" w:hint="eastAsia"/>
          <w:sz w:val="28"/>
          <w:szCs w:val="28"/>
        </w:rPr>
        <w:t>团中央“一学一做”主题教育活动</w:t>
      </w:r>
      <w:r w:rsidRPr="007C41C5">
        <w:rPr>
          <w:rFonts w:ascii="仿宋" w:eastAsia="仿宋" w:hAnsi="仿宋" w:hint="eastAsia"/>
          <w:sz w:val="28"/>
          <w:szCs w:val="28"/>
        </w:rPr>
        <w:t>和</w:t>
      </w:r>
      <w:r w:rsidR="00246C23" w:rsidRPr="007C41C5">
        <w:rPr>
          <w:rFonts w:ascii="仿宋" w:eastAsia="仿宋" w:hAnsi="仿宋" w:hint="eastAsia"/>
          <w:sz w:val="28"/>
          <w:szCs w:val="28"/>
        </w:rPr>
        <w:t>学校团委</w:t>
      </w:r>
      <w:r w:rsidRPr="007C41C5">
        <w:rPr>
          <w:rFonts w:ascii="仿宋" w:eastAsia="仿宋" w:hAnsi="仿宋" w:hint="eastAsia"/>
          <w:sz w:val="28"/>
          <w:szCs w:val="28"/>
        </w:rPr>
        <w:t>“</w:t>
      </w:r>
      <w:r w:rsidR="00246C23" w:rsidRPr="007C41C5">
        <w:rPr>
          <w:rFonts w:ascii="仿宋" w:eastAsia="仿宋" w:hAnsi="仿宋" w:hint="eastAsia"/>
          <w:sz w:val="28"/>
          <w:szCs w:val="28"/>
        </w:rPr>
        <w:t>学做创</w:t>
      </w:r>
      <w:r w:rsidRPr="007C41C5">
        <w:rPr>
          <w:rFonts w:ascii="仿宋" w:eastAsia="仿宋" w:hAnsi="仿宋" w:hint="eastAsia"/>
          <w:sz w:val="28"/>
          <w:szCs w:val="28"/>
        </w:rPr>
        <w:t>”</w:t>
      </w:r>
      <w:r w:rsidRPr="007C41C5">
        <w:rPr>
          <w:rFonts w:ascii="仿宋" w:eastAsia="仿宋" w:hAnsi="仿宋"/>
          <w:sz w:val="28"/>
          <w:szCs w:val="28"/>
        </w:rPr>
        <w:t xml:space="preserve"> </w:t>
      </w:r>
      <w:r w:rsidR="00246C23" w:rsidRPr="007C41C5">
        <w:rPr>
          <w:rFonts w:ascii="仿宋" w:eastAsia="仿宋" w:hAnsi="仿宋" w:hint="eastAsia"/>
          <w:sz w:val="28"/>
          <w:szCs w:val="28"/>
        </w:rPr>
        <w:t>主题</w:t>
      </w:r>
      <w:r w:rsidRPr="007C41C5">
        <w:rPr>
          <w:rFonts w:ascii="仿宋" w:eastAsia="仿宋" w:hAnsi="仿宋" w:hint="eastAsia"/>
          <w:sz w:val="28"/>
          <w:szCs w:val="28"/>
        </w:rPr>
        <w:t>教育</w:t>
      </w:r>
      <w:r w:rsidR="001F4728">
        <w:rPr>
          <w:rFonts w:ascii="仿宋" w:eastAsia="仿宋" w:hAnsi="仿宋" w:hint="eastAsia"/>
          <w:sz w:val="28"/>
          <w:szCs w:val="28"/>
        </w:rPr>
        <w:t>实践实施方案</w:t>
      </w:r>
      <w:r w:rsidR="00246C23" w:rsidRPr="007C41C5">
        <w:rPr>
          <w:rFonts w:ascii="仿宋" w:eastAsia="仿宋" w:hAnsi="仿宋" w:hint="eastAsia"/>
          <w:sz w:val="28"/>
          <w:szCs w:val="28"/>
        </w:rPr>
        <w:t>的部署和要求，大力加强基层团组织建设，</w:t>
      </w:r>
      <w:r w:rsidRPr="007C41C5">
        <w:rPr>
          <w:rFonts w:ascii="仿宋" w:eastAsia="仿宋" w:hAnsi="仿宋" w:hint="eastAsia"/>
          <w:sz w:val="28"/>
          <w:szCs w:val="28"/>
        </w:rPr>
        <w:t>不断提升</w:t>
      </w:r>
      <w:r w:rsidR="00246C23" w:rsidRPr="007C41C5">
        <w:rPr>
          <w:rFonts w:ascii="仿宋" w:eastAsia="仿宋" w:hAnsi="仿宋" w:hint="eastAsia"/>
          <w:sz w:val="28"/>
          <w:szCs w:val="28"/>
        </w:rPr>
        <w:t>团员青年</w:t>
      </w:r>
      <w:r w:rsidRPr="007C41C5">
        <w:rPr>
          <w:rFonts w:ascii="仿宋" w:eastAsia="仿宋" w:hAnsi="仿宋" w:hint="eastAsia"/>
          <w:sz w:val="28"/>
          <w:szCs w:val="28"/>
        </w:rPr>
        <w:t>的</w:t>
      </w:r>
      <w:r w:rsidR="00246C23" w:rsidRPr="007C41C5">
        <w:rPr>
          <w:rFonts w:ascii="仿宋" w:eastAsia="仿宋" w:hAnsi="仿宋" w:hint="eastAsia"/>
          <w:sz w:val="28"/>
          <w:szCs w:val="28"/>
        </w:rPr>
        <w:t>身份意识、</w:t>
      </w:r>
      <w:r w:rsidR="001F4728">
        <w:rPr>
          <w:rFonts w:ascii="仿宋" w:eastAsia="仿宋" w:hAnsi="仿宋" w:hint="eastAsia"/>
          <w:sz w:val="28"/>
          <w:szCs w:val="28"/>
        </w:rPr>
        <w:t>责任意识和</w:t>
      </w:r>
      <w:r w:rsidR="007C41C5" w:rsidRPr="007C41C5">
        <w:rPr>
          <w:rFonts w:ascii="仿宋" w:eastAsia="仿宋" w:hAnsi="仿宋" w:hint="eastAsia"/>
          <w:sz w:val="28"/>
          <w:szCs w:val="28"/>
        </w:rPr>
        <w:t>理论素养和教育服务能力，结合学院工作</w:t>
      </w:r>
      <w:r w:rsidRPr="007C41C5">
        <w:rPr>
          <w:rFonts w:ascii="仿宋" w:eastAsia="仿宋" w:hAnsi="仿宋" w:hint="eastAsia"/>
          <w:sz w:val="28"/>
          <w:szCs w:val="28"/>
        </w:rPr>
        <w:t>实际，特制定本方案。</w:t>
      </w:r>
    </w:p>
    <w:p w:rsidR="00D3037F" w:rsidRPr="007C41C5" w:rsidRDefault="00D3037F" w:rsidP="007C41C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C41C5">
        <w:rPr>
          <w:rFonts w:ascii="仿宋" w:eastAsia="仿宋" w:hAnsi="仿宋" w:hint="eastAsia"/>
          <w:b/>
          <w:sz w:val="28"/>
          <w:szCs w:val="28"/>
        </w:rPr>
        <w:t>一、宣讲主题</w:t>
      </w:r>
    </w:p>
    <w:p w:rsidR="00D3037F" w:rsidRPr="007C41C5" w:rsidRDefault="00D3037F" w:rsidP="007C41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以“学</w:t>
      </w:r>
      <w:r w:rsidR="00B23665" w:rsidRPr="007C41C5">
        <w:rPr>
          <w:rFonts w:ascii="仿宋" w:eastAsia="仿宋" w:hAnsi="仿宋" w:hint="eastAsia"/>
          <w:sz w:val="28"/>
          <w:szCs w:val="28"/>
        </w:rPr>
        <w:t>系列讲话，做合格团</w:t>
      </w:r>
      <w:r w:rsidRPr="007C41C5">
        <w:rPr>
          <w:rFonts w:ascii="仿宋" w:eastAsia="仿宋" w:hAnsi="仿宋" w:hint="eastAsia"/>
          <w:sz w:val="28"/>
          <w:szCs w:val="28"/>
        </w:rPr>
        <w:t>员”为主题，通过开展“</w:t>
      </w:r>
      <w:r w:rsidR="007165B5">
        <w:rPr>
          <w:rFonts w:ascii="仿宋" w:eastAsia="仿宋" w:hAnsi="仿宋" w:hint="eastAsia"/>
          <w:sz w:val="28"/>
          <w:szCs w:val="28"/>
        </w:rPr>
        <w:t>团课我来讲</w:t>
      </w:r>
      <w:r w:rsidR="007C41C5" w:rsidRPr="007C41C5">
        <w:rPr>
          <w:rFonts w:ascii="仿宋" w:eastAsia="仿宋" w:hAnsi="仿宋" w:hint="eastAsia"/>
          <w:sz w:val="28"/>
          <w:szCs w:val="28"/>
        </w:rPr>
        <w:t>”</w:t>
      </w:r>
      <w:r w:rsidR="00F3601C">
        <w:rPr>
          <w:rFonts w:ascii="仿宋" w:eastAsia="仿宋" w:hAnsi="仿宋" w:hint="eastAsia"/>
          <w:sz w:val="28"/>
          <w:szCs w:val="28"/>
        </w:rPr>
        <w:t>活动</w:t>
      </w:r>
      <w:r w:rsidR="007C41C5" w:rsidRPr="007C41C5">
        <w:rPr>
          <w:rFonts w:ascii="仿宋" w:eastAsia="仿宋" w:hAnsi="仿宋" w:hint="eastAsia"/>
          <w:sz w:val="28"/>
          <w:szCs w:val="28"/>
        </w:rPr>
        <w:t>，促进</w:t>
      </w:r>
      <w:r w:rsidR="00F3601C">
        <w:rPr>
          <w:rFonts w:ascii="仿宋" w:eastAsia="仿宋" w:hAnsi="仿宋" w:hint="eastAsia"/>
          <w:sz w:val="28"/>
          <w:szCs w:val="28"/>
        </w:rPr>
        <w:t>团</w:t>
      </w:r>
      <w:r w:rsidR="007C41C5" w:rsidRPr="007C41C5">
        <w:rPr>
          <w:rFonts w:ascii="仿宋" w:eastAsia="仿宋" w:hAnsi="仿宋" w:hint="eastAsia"/>
          <w:sz w:val="28"/>
          <w:szCs w:val="28"/>
        </w:rPr>
        <w:t>支部</w:t>
      </w:r>
      <w:r w:rsidR="00F3601C">
        <w:rPr>
          <w:rFonts w:ascii="仿宋" w:eastAsia="仿宋" w:hAnsi="仿宋" w:hint="eastAsia"/>
          <w:sz w:val="28"/>
          <w:szCs w:val="28"/>
        </w:rPr>
        <w:t>成员</w:t>
      </w:r>
      <w:r w:rsidR="007C41C5" w:rsidRPr="007C41C5">
        <w:rPr>
          <w:rFonts w:ascii="仿宋" w:eastAsia="仿宋" w:hAnsi="仿宋" w:hint="eastAsia"/>
          <w:sz w:val="28"/>
          <w:szCs w:val="28"/>
        </w:rPr>
        <w:t>不断提升理论素养，为基层团</w:t>
      </w:r>
      <w:r w:rsidRPr="007C41C5">
        <w:rPr>
          <w:rFonts w:ascii="仿宋" w:eastAsia="仿宋" w:hAnsi="仿宋" w:hint="eastAsia"/>
          <w:sz w:val="28"/>
          <w:szCs w:val="28"/>
        </w:rPr>
        <w:t>支部的理论学习提供有力保障。</w:t>
      </w:r>
    </w:p>
    <w:p w:rsidR="00D3037F" w:rsidRPr="007C41C5" w:rsidRDefault="00D3037F" w:rsidP="007C41C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C41C5">
        <w:rPr>
          <w:rFonts w:ascii="仿宋" w:eastAsia="仿宋" w:hAnsi="仿宋" w:hint="eastAsia"/>
          <w:b/>
          <w:sz w:val="28"/>
          <w:szCs w:val="28"/>
        </w:rPr>
        <w:t>二、活动对象</w:t>
      </w:r>
    </w:p>
    <w:p w:rsidR="00D3037F" w:rsidRPr="007C41C5" w:rsidRDefault="00D3037F" w:rsidP="00370A45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全</w:t>
      </w:r>
      <w:r w:rsidR="00F7601A" w:rsidRPr="007C41C5">
        <w:rPr>
          <w:rFonts w:ascii="仿宋" w:eastAsia="仿宋" w:hAnsi="仿宋" w:hint="eastAsia"/>
          <w:sz w:val="28"/>
          <w:szCs w:val="28"/>
        </w:rPr>
        <w:t>院</w:t>
      </w:r>
      <w:r w:rsidR="001C7A86">
        <w:rPr>
          <w:rFonts w:ascii="仿宋" w:eastAsia="仿宋" w:hAnsi="仿宋" w:hint="eastAsia"/>
          <w:sz w:val="28"/>
          <w:szCs w:val="28"/>
        </w:rPr>
        <w:t>各基层团支部、全体</w:t>
      </w:r>
      <w:r w:rsidR="00F7601A" w:rsidRPr="007C41C5">
        <w:rPr>
          <w:rFonts w:ascii="仿宋" w:eastAsia="仿宋" w:hAnsi="仿宋" w:hint="eastAsia"/>
          <w:sz w:val="28"/>
          <w:szCs w:val="28"/>
        </w:rPr>
        <w:t>共青团员</w:t>
      </w:r>
      <w:r w:rsidRPr="007C41C5">
        <w:rPr>
          <w:rFonts w:ascii="仿宋" w:eastAsia="仿宋" w:hAnsi="仿宋" w:hint="eastAsia"/>
          <w:sz w:val="28"/>
          <w:szCs w:val="28"/>
        </w:rPr>
        <w:t>参加，主讲人主要为</w:t>
      </w:r>
      <w:r w:rsidR="00F7601A" w:rsidRPr="007C41C5">
        <w:rPr>
          <w:rFonts w:ascii="仿宋" w:eastAsia="仿宋" w:hAnsi="仿宋" w:hint="eastAsia"/>
          <w:sz w:val="28"/>
          <w:szCs w:val="28"/>
        </w:rPr>
        <w:t>团支部书记、支部委员</w:t>
      </w:r>
      <w:r w:rsidRPr="007C41C5">
        <w:rPr>
          <w:rFonts w:ascii="仿宋" w:eastAsia="仿宋" w:hAnsi="仿宋" w:hint="eastAsia"/>
          <w:sz w:val="28"/>
          <w:szCs w:val="28"/>
        </w:rPr>
        <w:t>负责人。</w:t>
      </w:r>
    </w:p>
    <w:p w:rsidR="00D3037F" w:rsidRPr="007C41C5" w:rsidRDefault="00D3037F" w:rsidP="0062650F">
      <w:pPr>
        <w:spacing w:line="360" w:lineRule="auto"/>
        <w:ind w:firstLine="555"/>
        <w:rPr>
          <w:rFonts w:ascii="仿宋" w:eastAsia="仿宋" w:hAnsi="仿宋"/>
          <w:b/>
          <w:sz w:val="28"/>
          <w:szCs w:val="28"/>
        </w:rPr>
      </w:pPr>
      <w:r w:rsidRPr="007C41C5">
        <w:rPr>
          <w:rFonts w:ascii="仿宋" w:eastAsia="仿宋" w:hAnsi="仿宋" w:hint="eastAsia"/>
          <w:b/>
          <w:sz w:val="28"/>
          <w:szCs w:val="28"/>
        </w:rPr>
        <w:t>三、</w:t>
      </w:r>
      <w:r w:rsidR="008139D6">
        <w:rPr>
          <w:rFonts w:ascii="仿宋" w:eastAsia="仿宋" w:hAnsi="仿宋" w:hint="eastAsia"/>
          <w:b/>
          <w:sz w:val="28"/>
          <w:szCs w:val="28"/>
        </w:rPr>
        <w:t>团</w:t>
      </w:r>
      <w:r w:rsidRPr="007C41C5">
        <w:rPr>
          <w:rFonts w:ascii="仿宋" w:eastAsia="仿宋" w:hAnsi="仿宋" w:hint="eastAsia"/>
          <w:b/>
          <w:sz w:val="28"/>
          <w:szCs w:val="28"/>
        </w:rPr>
        <w:t>课形式及内容</w:t>
      </w:r>
    </w:p>
    <w:p w:rsidR="00D3037F" w:rsidRPr="007C41C5" w:rsidRDefault="00D3037F" w:rsidP="008139D6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支部书记讲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课主要以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组织生活会、专题理论学习</w:t>
      </w:r>
      <w:r w:rsidR="00770886">
        <w:rPr>
          <w:rFonts w:ascii="仿宋" w:eastAsia="仿宋" w:hAnsi="仿宋" w:hint="eastAsia"/>
          <w:sz w:val="28"/>
          <w:szCs w:val="28"/>
        </w:rPr>
        <w:t>会</w:t>
      </w:r>
      <w:r w:rsidRPr="007C41C5">
        <w:rPr>
          <w:rFonts w:ascii="仿宋" w:eastAsia="仿宋" w:hAnsi="仿宋" w:hint="eastAsia"/>
          <w:sz w:val="28"/>
          <w:szCs w:val="28"/>
        </w:rPr>
        <w:t>等形式开展。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课的主要内容</w:t>
      </w:r>
      <w:r w:rsidR="00770886">
        <w:rPr>
          <w:rFonts w:ascii="仿宋" w:eastAsia="仿宋" w:hAnsi="仿宋" w:hint="eastAsia"/>
          <w:sz w:val="28"/>
          <w:szCs w:val="28"/>
        </w:rPr>
        <w:t>为</w:t>
      </w:r>
      <w:r w:rsidR="008139D6">
        <w:rPr>
          <w:rFonts w:ascii="仿宋" w:eastAsia="仿宋" w:hAnsi="仿宋" w:hint="eastAsia"/>
          <w:sz w:val="28"/>
          <w:szCs w:val="28"/>
        </w:rPr>
        <w:t>深入学</w:t>
      </w:r>
      <w:proofErr w:type="gramStart"/>
      <w:r w:rsidR="008139D6">
        <w:rPr>
          <w:rFonts w:ascii="仿宋" w:eastAsia="仿宋" w:hAnsi="仿宋" w:hint="eastAsia"/>
          <w:sz w:val="28"/>
          <w:szCs w:val="28"/>
        </w:rPr>
        <w:t>习习近</w:t>
      </w:r>
      <w:proofErr w:type="gramEnd"/>
      <w:r w:rsidR="008139D6">
        <w:rPr>
          <w:rFonts w:ascii="仿宋" w:eastAsia="仿宋" w:hAnsi="仿宋" w:hint="eastAsia"/>
          <w:sz w:val="28"/>
          <w:szCs w:val="28"/>
        </w:rPr>
        <w:t>平总书记系列重要讲话精神和治国</w:t>
      </w:r>
      <w:proofErr w:type="gramStart"/>
      <w:r w:rsidR="008139D6">
        <w:rPr>
          <w:rFonts w:ascii="仿宋" w:eastAsia="仿宋" w:hAnsi="仿宋" w:hint="eastAsia"/>
          <w:sz w:val="28"/>
          <w:szCs w:val="28"/>
        </w:rPr>
        <w:t>理政新理念</w:t>
      </w:r>
      <w:proofErr w:type="gramEnd"/>
      <w:r w:rsidR="008139D6">
        <w:rPr>
          <w:rFonts w:ascii="仿宋" w:eastAsia="仿宋" w:hAnsi="仿宋" w:hint="eastAsia"/>
          <w:sz w:val="28"/>
          <w:szCs w:val="28"/>
        </w:rPr>
        <w:t>新思想新战略，特别是关于青少年和共青团工作的重要论述；集中学习团章、团史和团内相关文件。</w:t>
      </w:r>
    </w:p>
    <w:p w:rsidR="00D3037F" w:rsidRPr="007C41C5" w:rsidRDefault="00D3037F" w:rsidP="00E132B2">
      <w:pPr>
        <w:spacing w:line="360" w:lineRule="auto"/>
        <w:ind w:firstLine="555"/>
        <w:rPr>
          <w:rFonts w:ascii="仿宋" w:eastAsia="仿宋" w:hAnsi="仿宋"/>
          <w:b/>
          <w:sz w:val="28"/>
          <w:szCs w:val="28"/>
        </w:rPr>
      </w:pPr>
      <w:r w:rsidRPr="007C41C5">
        <w:rPr>
          <w:rFonts w:ascii="仿宋" w:eastAsia="仿宋" w:hAnsi="仿宋" w:hint="eastAsia"/>
          <w:b/>
          <w:sz w:val="28"/>
          <w:szCs w:val="28"/>
        </w:rPr>
        <w:t>四、时间安排</w:t>
      </w:r>
    </w:p>
    <w:p w:rsidR="00D3037F" w:rsidRDefault="00D3037F" w:rsidP="00370A45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支部书记讲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课的时间贯穿</w:t>
      </w:r>
      <w:r w:rsidR="008139D6">
        <w:rPr>
          <w:rFonts w:ascii="仿宋" w:eastAsia="仿宋" w:hAnsi="仿宋" w:hint="eastAsia"/>
          <w:sz w:val="28"/>
          <w:szCs w:val="28"/>
        </w:rPr>
        <w:t>四月份</w:t>
      </w:r>
      <w:r w:rsidRPr="007C41C5">
        <w:rPr>
          <w:rFonts w:ascii="仿宋" w:eastAsia="仿宋" w:hAnsi="仿宋" w:hint="eastAsia"/>
          <w:sz w:val="28"/>
          <w:szCs w:val="28"/>
        </w:rPr>
        <w:t>，</w:t>
      </w:r>
      <w:r w:rsidR="00230E53">
        <w:rPr>
          <w:rFonts w:ascii="仿宋" w:eastAsia="仿宋" w:hAnsi="仿宋" w:hint="eastAsia"/>
          <w:sz w:val="28"/>
          <w:szCs w:val="28"/>
        </w:rPr>
        <w:t>可</w:t>
      </w:r>
      <w:r w:rsidR="001C7A86">
        <w:rPr>
          <w:rFonts w:ascii="仿宋" w:eastAsia="仿宋" w:hAnsi="仿宋" w:hint="eastAsia"/>
          <w:sz w:val="28"/>
          <w:szCs w:val="28"/>
        </w:rPr>
        <w:t>以</w:t>
      </w:r>
      <w:r w:rsidR="008139D6">
        <w:rPr>
          <w:rFonts w:ascii="仿宋" w:eastAsia="仿宋" w:hAnsi="仿宋" w:hint="eastAsia"/>
          <w:sz w:val="28"/>
          <w:szCs w:val="28"/>
        </w:rPr>
        <w:t>单独支部开展，</w:t>
      </w:r>
      <w:r w:rsidR="00230E53">
        <w:rPr>
          <w:rFonts w:ascii="仿宋" w:eastAsia="仿宋" w:hAnsi="仿宋" w:hint="eastAsia"/>
          <w:sz w:val="28"/>
          <w:szCs w:val="28"/>
        </w:rPr>
        <w:t>也鼓励</w:t>
      </w:r>
      <w:r w:rsidR="008139D6">
        <w:rPr>
          <w:rFonts w:ascii="仿宋" w:eastAsia="仿宋" w:hAnsi="仿宋" w:hint="eastAsia"/>
          <w:sz w:val="28"/>
          <w:szCs w:val="28"/>
        </w:rPr>
        <w:t>联合支部</w:t>
      </w:r>
      <w:r w:rsidRPr="007C41C5">
        <w:rPr>
          <w:rFonts w:ascii="仿宋" w:eastAsia="仿宋" w:hAnsi="仿宋" w:hint="eastAsia"/>
          <w:sz w:val="28"/>
          <w:szCs w:val="28"/>
        </w:rPr>
        <w:t>进行，每次</w:t>
      </w:r>
      <w:r w:rsidR="008139D6">
        <w:rPr>
          <w:rFonts w:ascii="仿宋" w:eastAsia="仿宋" w:hAnsi="仿宋" w:hint="eastAsia"/>
          <w:sz w:val="28"/>
          <w:szCs w:val="28"/>
        </w:rPr>
        <w:t>讲课</w:t>
      </w:r>
      <w:r w:rsidRPr="007C41C5">
        <w:rPr>
          <w:rFonts w:ascii="仿宋" w:eastAsia="仿宋" w:hAnsi="仿宋" w:hint="eastAsia"/>
          <w:sz w:val="28"/>
          <w:szCs w:val="28"/>
        </w:rPr>
        <w:t>不少于</w:t>
      </w:r>
      <w:r w:rsidRPr="007C41C5">
        <w:rPr>
          <w:rFonts w:ascii="仿宋" w:eastAsia="仿宋" w:hAnsi="仿宋"/>
          <w:sz w:val="28"/>
          <w:szCs w:val="28"/>
        </w:rPr>
        <w:t>30</w:t>
      </w:r>
      <w:r w:rsidRPr="007C41C5">
        <w:rPr>
          <w:rFonts w:ascii="仿宋" w:eastAsia="仿宋" w:hAnsi="仿宋" w:hint="eastAsia"/>
          <w:sz w:val="28"/>
          <w:szCs w:val="28"/>
        </w:rPr>
        <w:t>分钟。</w:t>
      </w:r>
    </w:p>
    <w:p w:rsidR="001C7A86" w:rsidRPr="007C41C5" w:rsidRDefault="001C7A86" w:rsidP="00370A45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</w:p>
    <w:p w:rsidR="00D3037F" w:rsidRPr="007C41C5" w:rsidRDefault="00230E53" w:rsidP="00E132B2">
      <w:pPr>
        <w:spacing w:line="360" w:lineRule="auto"/>
        <w:ind w:firstLine="55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五、讲课</w:t>
      </w:r>
      <w:r w:rsidR="00D3037F" w:rsidRPr="007C41C5">
        <w:rPr>
          <w:rFonts w:ascii="仿宋" w:eastAsia="仿宋" w:hAnsi="仿宋" w:hint="eastAsia"/>
          <w:b/>
          <w:sz w:val="28"/>
          <w:szCs w:val="28"/>
        </w:rPr>
        <w:t>报名及</w:t>
      </w:r>
      <w:r w:rsidR="00F1270A">
        <w:rPr>
          <w:rFonts w:ascii="仿宋" w:eastAsia="仿宋" w:hAnsi="仿宋" w:hint="eastAsia"/>
          <w:b/>
          <w:sz w:val="28"/>
          <w:szCs w:val="28"/>
        </w:rPr>
        <w:t>表彰</w:t>
      </w:r>
    </w:p>
    <w:p w:rsidR="00D3037F" w:rsidRDefault="00D3037F" w:rsidP="007C41C5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各支部填写《资源学院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支部书记讲</w:t>
      </w:r>
      <w:r w:rsidR="008139D6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课登记表》</w:t>
      </w:r>
      <w:r w:rsidR="008139D6">
        <w:rPr>
          <w:rFonts w:ascii="仿宋" w:eastAsia="仿宋" w:hAnsi="仿宋" w:hint="eastAsia"/>
          <w:sz w:val="28"/>
          <w:szCs w:val="28"/>
        </w:rPr>
        <w:t>，在团课结束后连同团课专题报告</w:t>
      </w:r>
      <w:r w:rsidR="008139D6" w:rsidRPr="008139D6">
        <w:rPr>
          <w:rFonts w:ascii="仿宋" w:eastAsia="仿宋" w:hAnsi="仿宋" w:hint="eastAsia"/>
          <w:sz w:val="28"/>
          <w:szCs w:val="28"/>
        </w:rPr>
        <w:t>（</w:t>
      </w:r>
      <w:r w:rsidR="00770886">
        <w:rPr>
          <w:rFonts w:ascii="仿宋" w:eastAsia="仿宋" w:hAnsi="仿宋" w:hint="eastAsia"/>
          <w:sz w:val="28"/>
          <w:szCs w:val="28"/>
        </w:rPr>
        <w:t>详</w:t>
      </w:r>
      <w:r w:rsidR="00F1270A">
        <w:rPr>
          <w:rFonts w:ascii="仿宋" w:eastAsia="仿宋" w:hAnsi="仿宋" w:hint="eastAsia"/>
          <w:sz w:val="28"/>
          <w:szCs w:val="28"/>
        </w:rPr>
        <w:t>见第六条</w:t>
      </w:r>
      <w:r w:rsidR="008139D6" w:rsidRPr="008139D6">
        <w:rPr>
          <w:rFonts w:ascii="仿宋" w:eastAsia="仿宋" w:hAnsi="仿宋" w:hint="eastAsia"/>
          <w:sz w:val="28"/>
          <w:szCs w:val="28"/>
        </w:rPr>
        <w:t>），</w:t>
      </w:r>
      <w:r w:rsidR="008139D6">
        <w:rPr>
          <w:rFonts w:ascii="仿宋" w:eastAsia="仿宋" w:hAnsi="仿宋" w:hint="eastAsia"/>
          <w:sz w:val="28"/>
          <w:szCs w:val="28"/>
        </w:rPr>
        <w:t>一同</w:t>
      </w:r>
      <w:r w:rsidRPr="007C41C5">
        <w:rPr>
          <w:rFonts w:ascii="仿宋" w:eastAsia="仿宋" w:hAnsi="仿宋" w:hint="eastAsia"/>
          <w:sz w:val="28"/>
          <w:szCs w:val="28"/>
        </w:rPr>
        <w:t>发往</w:t>
      </w:r>
      <w:r w:rsidR="008139D6">
        <w:rPr>
          <w:rFonts w:ascii="仿宋" w:eastAsia="仿宋" w:hAnsi="仿宋" w:hint="eastAsia"/>
          <w:sz w:val="28"/>
          <w:szCs w:val="28"/>
        </w:rPr>
        <w:t>团学联组织部邮箱</w:t>
      </w:r>
      <w:r w:rsidR="008139D6" w:rsidRPr="008139D6">
        <w:rPr>
          <w:rFonts w:ascii="仿宋" w:eastAsia="仿宋" w:hAnsi="仿宋"/>
          <w:sz w:val="28"/>
          <w:szCs w:val="28"/>
        </w:rPr>
        <w:t>ziyuanzuzhibu@126.com</w:t>
      </w:r>
      <w:r w:rsidRPr="007C41C5">
        <w:rPr>
          <w:rFonts w:ascii="仿宋" w:eastAsia="仿宋" w:hAnsi="仿宋" w:hint="eastAsia"/>
          <w:sz w:val="28"/>
          <w:szCs w:val="28"/>
        </w:rPr>
        <w:t>，</w:t>
      </w:r>
      <w:r w:rsidR="008139D6">
        <w:rPr>
          <w:rFonts w:ascii="仿宋" w:eastAsia="仿宋" w:hAnsi="仿宋" w:hint="eastAsia"/>
          <w:sz w:val="28"/>
          <w:szCs w:val="28"/>
        </w:rPr>
        <w:t>学院团委将择优进行宣传报道，</w:t>
      </w:r>
      <w:r w:rsidR="00990BB8">
        <w:rPr>
          <w:rFonts w:ascii="仿宋" w:eastAsia="仿宋" w:hAnsi="仿宋" w:hint="eastAsia"/>
          <w:sz w:val="28"/>
          <w:szCs w:val="28"/>
        </w:rPr>
        <w:t>届时遴选出5个</w:t>
      </w:r>
      <w:r w:rsidR="008139D6">
        <w:rPr>
          <w:rFonts w:ascii="仿宋" w:eastAsia="仿宋" w:hAnsi="仿宋" w:hint="eastAsia"/>
          <w:sz w:val="28"/>
          <w:szCs w:val="28"/>
        </w:rPr>
        <w:t>优秀</w:t>
      </w:r>
      <w:r w:rsidR="00990BB8">
        <w:rPr>
          <w:rFonts w:ascii="仿宋" w:eastAsia="仿宋" w:hAnsi="仿宋" w:hint="eastAsia"/>
          <w:sz w:val="28"/>
          <w:szCs w:val="28"/>
        </w:rPr>
        <w:t>支部</w:t>
      </w:r>
      <w:r w:rsidR="00770886">
        <w:rPr>
          <w:rFonts w:ascii="仿宋" w:eastAsia="仿宋" w:hAnsi="仿宋" w:hint="eastAsia"/>
          <w:sz w:val="28"/>
          <w:szCs w:val="28"/>
        </w:rPr>
        <w:t>成果</w:t>
      </w:r>
      <w:r w:rsidR="008139D6">
        <w:rPr>
          <w:rFonts w:ascii="仿宋" w:eastAsia="仿宋" w:hAnsi="仿宋" w:hint="eastAsia"/>
          <w:sz w:val="28"/>
          <w:szCs w:val="28"/>
        </w:rPr>
        <w:t>推送校级媒体平台</w:t>
      </w:r>
      <w:r w:rsidR="00990BB8">
        <w:rPr>
          <w:rFonts w:ascii="仿宋" w:eastAsia="仿宋" w:hAnsi="仿宋" w:hint="eastAsia"/>
          <w:sz w:val="28"/>
          <w:szCs w:val="28"/>
        </w:rPr>
        <w:t>宣传，并颁发荣誉证书。</w:t>
      </w:r>
    </w:p>
    <w:p w:rsidR="008139D6" w:rsidRDefault="008139D6" w:rsidP="0077088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D3037F" w:rsidRPr="007C41C5" w:rsidRDefault="00D3037F" w:rsidP="0092279A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资源学院</w:t>
      </w:r>
      <w:r w:rsidR="00230E53">
        <w:rPr>
          <w:rFonts w:ascii="仿宋" w:eastAsia="仿宋" w:hAnsi="仿宋" w:hint="eastAsia"/>
          <w:sz w:val="28"/>
          <w:szCs w:val="28"/>
        </w:rPr>
        <w:t>“团课我来讲”</w:t>
      </w:r>
      <w:r w:rsidRPr="007C41C5">
        <w:rPr>
          <w:rFonts w:ascii="仿宋" w:eastAsia="仿宋" w:hAnsi="仿宋" w:hint="eastAsia"/>
          <w:sz w:val="28"/>
          <w:szCs w:val="28"/>
        </w:rPr>
        <w:t>登记表</w:t>
      </w:r>
    </w:p>
    <w:tbl>
      <w:tblPr>
        <w:tblW w:w="5976" w:type="dxa"/>
        <w:jc w:val="center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1116"/>
        <w:gridCol w:w="876"/>
        <w:gridCol w:w="1356"/>
        <w:gridCol w:w="876"/>
        <w:gridCol w:w="876"/>
      </w:tblGrid>
      <w:tr w:rsidR="00D3037F" w:rsidRPr="007C41C5" w:rsidTr="0092279A">
        <w:trPr>
          <w:jc w:val="center"/>
        </w:trPr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</w:tc>
        <w:tc>
          <w:tcPr>
            <w:tcW w:w="111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主讲人</w:t>
            </w: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35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主讲题目</w:t>
            </w: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C41C5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</w:tr>
      <w:tr w:rsidR="00D3037F" w:rsidRPr="007C41C5" w:rsidTr="0092279A">
        <w:trPr>
          <w:jc w:val="center"/>
        </w:trPr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6" w:type="dxa"/>
          </w:tcPr>
          <w:p w:rsidR="00D3037F" w:rsidRPr="007C41C5" w:rsidRDefault="00D3037F" w:rsidP="0048570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7601A" w:rsidRPr="007C41C5" w:rsidRDefault="00F7601A" w:rsidP="008139D6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3037F" w:rsidRPr="007C41C5" w:rsidRDefault="00D3037F" w:rsidP="00E132B2">
      <w:pPr>
        <w:spacing w:line="360" w:lineRule="auto"/>
        <w:ind w:firstLine="555"/>
        <w:rPr>
          <w:rFonts w:ascii="仿宋" w:eastAsia="仿宋" w:hAnsi="仿宋"/>
          <w:b/>
          <w:sz w:val="28"/>
          <w:szCs w:val="28"/>
        </w:rPr>
      </w:pPr>
      <w:r w:rsidRPr="007C41C5">
        <w:rPr>
          <w:rFonts w:ascii="仿宋" w:eastAsia="仿宋" w:hAnsi="仿宋" w:hint="eastAsia"/>
          <w:b/>
          <w:sz w:val="28"/>
          <w:szCs w:val="28"/>
        </w:rPr>
        <w:t>六、相关要求</w:t>
      </w:r>
    </w:p>
    <w:p w:rsidR="00D3037F" w:rsidRPr="007C41C5" w:rsidRDefault="00D3037F" w:rsidP="007C41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（一）各支部要认真准备，精心组织。切实将</w:t>
      </w:r>
      <w:r w:rsidR="00230E53">
        <w:rPr>
          <w:rFonts w:ascii="仿宋" w:eastAsia="仿宋" w:hAnsi="仿宋" w:hint="eastAsia"/>
          <w:sz w:val="28"/>
          <w:szCs w:val="28"/>
        </w:rPr>
        <w:t>“团课我来讲”</w:t>
      </w:r>
      <w:r w:rsidRPr="007C41C5">
        <w:rPr>
          <w:rFonts w:ascii="仿宋" w:eastAsia="仿宋" w:hAnsi="仿宋" w:hint="eastAsia"/>
          <w:sz w:val="28"/>
          <w:szCs w:val="28"/>
        </w:rPr>
        <w:t>打造成为</w:t>
      </w:r>
      <w:r w:rsidR="00770886">
        <w:rPr>
          <w:rFonts w:ascii="仿宋" w:eastAsia="仿宋" w:hAnsi="仿宋" w:hint="eastAsia"/>
          <w:sz w:val="28"/>
          <w:szCs w:val="28"/>
        </w:rPr>
        <w:t>学院基层团</w:t>
      </w:r>
      <w:r w:rsidRPr="007C41C5">
        <w:rPr>
          <w:rFonts w:ascii="仿宋" w:eastAsia="仿宋" w:hAnsi="仿宋" w:hint="eastAsia"/>
          <w:sz w:val="28"/>
          <w:szCs w:val="28"/>
        </w:rPr>
        <w:t>支部开展理论学习的重要平台，力争做到支部成员学有所获，取得实效。</w:t>
      </w:r>
    </w:p>
    <w:p w:rsidR="00F1270A" w:rsidRDefault="00D3037F" w:rsidP="00F1270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（二）各支部在</w:t>
      </w:r>
      <w:r w:rsidR="00230E53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课结束后</w:t>
      </w:r>
      <w:r w:rsidRPr="007C41C5">
        <w:rPr>
          <w:rFonts w:ascii="仿宋" w:eastAsia="仿宋" w:hAnsi="仿宋"/>
          <w:sz w:val="28"/>
          <w:szCs w:val="28"/>
        </w:rPr>
        <w:t>1</w:t>
      </w:r>
      <w:r w:rsidRPr="007C41C5">
        <w:rPr>
          <w:rFonts w:ascii="仿宋" w:eastAsia="仿宋" w:hAnsi="仿宋" w:hint="eastAsia"/>
          <w:sz w:val="28"/>
          <w:szCs w:val="28"/>
        </w:rPr>
        <w:t>天内将</w:t>
      </w:r>
      <w:r w:rsidR="00230E53">
        <w:rPr>
          <w:rFonts w:ascii="仿宋" w:eastAsia="仿宋" w:hAnsi="仿宋" w:hint="eastAsia"/>
          <w:sz w:val="28"/>
          <w:szCs w:val="28"/>
        </w:rPr>
        <w:t>团</w:t>
      </w:r>
      <w:r w:rsidR="00F1270A">
        <w:rPr>
          <w:rFonts w:ascii="仿宋" w:eastAsia="仿宋" w:hAnsi="仿宋" w:hint="eastAsia"/>
          <w:sz w:val="28"/>
          <w:szCs w:val="28"/>
        </w:rPr>
        <w:t>课的专题报告</w:t>
      </w:r>
      <w:r w:rsidR="00F1270A" w:rsidRPr="00F1270A">
        <w:rPr>
          <w:rFonts w:ascii="仿宋" w:eastAsia="仿宋" w:hAnsi="仿宋" w:hint="eastAsia"/>
          <w:b/>
          <w:sz w:val="28"/>
          <w:szCs w:val="28"/>
        </w:rPr>
        <w:t>（团课登记表、团课策划、团课PPT、团课现场照片、团课新闻稿、2篇不少于1000字的支部成员团课学习心得等相关材料）</w:t>
      </w:r>
      <w:hyperlink r:id="rId7" w:history="1">
        <w:r w:rsidR="00770886" w:rsidRPr="008125DB">
          <w:rPr>
            <w:rStyle w:val="a6"/>
            <w:rFonts w:ascii="仿宋" w:eastAsia="仿宋" w:hAnsi="仿宋" w:hint="eastAsia"/>
            <w:sz w:val="28"/>
            <w:szCs w:val="28"/>
          </w:rPr>
          <w:t>发送给团学联组织部邮箱</w:t>
        </w:r>
        <w:r w:rsidR="00770886" w:rsidRPr="008125DB">
          <w:rPr>
            <w:rStyle w:val="a6"/>
            <w:rFonts w:ascii="仿宋" w:eastAsia="仿宋" w:hAnsi="仿宋"/>
            <w:sz w:val="28"/>
            <w:szCs w:val="28"/>
          </w:rPr>
          <w:t>ziyuanzuzhibu@126.com</w:t>
        </w:r>
        <w:r w:rsidR="00770886" w:rsidRPr="008125DB">
          <w:rPr>
            <w:rStyle w:val="a6"/>
            <w:rFonts w:ascii="仿宋" w:eastAsia="仿宋" w:hAnsi="仿宋" w:hint="eastAsia"/>
            <w:sz w:val="28"/>
            <w:szCs w:val="28"/>
          </w:rPr>
          <w:t>，截止日期为2017年4月26</w:t>
        </w:r>
      </w:hyperlink>
      <w:r w:rsidR="00770886">
        <w:rPr>
          <w:rFonts w:ascii="仿宋" w:eastAsia="仿宋" w:hAnsi="仿宋" w:hint="eastAsia"/>
          <w:sz w:val="28"/>
          <w:szCs w:val="28"/>
        </w:rPr>
        <w:t>日。</w:t>
      </w:r>
    </w:p>
    <w:p w:rsidR="00D3037F" w:rsidRDefault="00D3037F" w:rsidP="00F1270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（</w:t>
      </w:r>
      <w:r w:rsidR="00F1270A">
        <w:rPr>
          <w:rFonts w:ascii="仿宋" w:eastAsia="仿宋" w:hAnsi="仿宋" w:hint="eastAsia"/>
          <w:sz w:val="28"/>
          <w:szCs w:val="28"/>
        </w:rPr>
        <w:t>三</w:t>
      </w:r>
      <w:r w:rsidRPr="007C41C5">
        <w:rPr>
          <w:rFonts w:ascii="仿宋" w:eastAsia="仿宋" w:hAnsi="仿宋" w:hint="eastAsia"/>
          <w:sz w:val="28"/>
          <w:szCs w:val="28"/>
        </w:rPr>
        <w:t>）各支部的</w:t>
      </w:r>
      <w:r w:rsidR="00F1270A">
        <w:rPr>
          <w:rFonts w:ascii="仿宋" w:eastAsia="仿宋" w:hAnsi="仿宋" w:hint="eastAsia"/>
          <w:sz w:val="28"/>
          <w:szCs w:val="28"/>
        </w:rPr>
        <w:t>讲课</w:t>
      </w:r>
      <w:r w:rsidRPr="007C41C5">
        <w:rPr>
          <w:rFonts w:ascii="仿宋" w:eastAsia="仿宋" w:hAnsi="仿宋" w:hint="eastAsia"/>
          <w:sz w:val="28"/>
          <w:szCs w:val="28"/>
        </w:rPr>
        <w:t>范围既可以针对在</w:t>
      </w:r>
      <w:r w:rsidR="00F1270A">
        <w:rPr>
          <w:rFonts w:ascii="仿宋" w:eastAsia="仿宋" w:hAnsi="仿宋" w:hint="eastAsia"/>
          <w:sz w:val="28"/>
          <w:szCs w:val="28"/>
        </w:rPr>
        <w:t>团</w:t>
      </w:r>
      <w:r w:rsidRPr="007C41C5">
        <w:rPr>
          <w:rFonts w:ascii="仿宋" w:eastAsia="仿宋" w:hAnsi="仿宋" w:hint="eastAsia"/>
          <w:sz w:val="28"/>
          <w:szCs w:val="28"/>
        </w:rPr>
        <w:t>支部内部，也可以到其他支部进行宣讲。</w:t>
      </w:r>
    </w:p>
    <w:p w:rsidR="00F1270A" w:rsidRDefault="00F1270A" w:rsidP="00F1270A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F1270A" w:rsidRPr="007C41C5" w:rsidRDefault="00F1270A" w:rsidP="00F1270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82AC1" w:rsidRDefault="00782AC1" w:rsidP="00C00627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团课学习资源平台</w:t>
      </w:r>
    </w:p>
    <w:p w:rsidR="00782AC1" w:rsidRPr="00216421" w:rsidRDefault="00782AC1" w:rsidP="00782AC1">
      <w:pPr>
        <w:spacing w:line="276" w:lineRule="auto"/>
        <w:rPr>
          <w:rFonts w:hint="eastAsia"/>
          <w:sz w:val="28"/>
        </w:rPr>
      </w:pPr>
      <w:hyperlink r:id="rId8" w:history="1">
        <w:r w:rsidRPr="00216421">
          <w:rPr>
            <w:rStyle w:val="a6"/>
            <w:sz w:val="28"/>
          </w:rPr>
          <w:t>http://qnzz.youth.cn/zhuanti/kszt/xzhdn/</w:t>
        </w:r>
      </w:hyperlink>
      <w:r w:rsidRPr="00216421">
        <w:rPr>
          <w:rFonts w:hint="eastAsia"/>
          <w:sz w:val="28"/>
        </w:rPr>
        <w:t xml:space="preserve">  </w:t>
      </w:r>
      <w:r w:rsidRPr="00216421">
        <w:rPr>
          <w:rFonts w:hint="eastAsia"/>
          <w:sz w:val="28"/>
        </w:rPr>
        <w:t>中国共青团网</w:t>
      </w:r>
    </w:p>
    <w:p w:rsidR="00782AC1" w:rsidRPr="00A25B62" w:rsidRDefault="00782AC1" w:rsidP="00782AC1">
      <w:pPr>
        <w:spacing w:line="276" w:lineRule="auto"/>
        <w:rPr>
          <w:rFonts w:hint="eastAsia"/>
          <w:sz w:val="28"/>
        </w:rPr>
      </w:pPr>
      <w:hyperlink r:id="rId9" w:history="1">
        <w:r w:rsidRPr="00216421">
          <w:rPr>
            <w:rStyle w:val="a6"/>
            <w:sz w:val="28"/>
          </w:rPr>
          <w:t>http://qnzz.youth.cn/zhuanti/kszt/xzhdn/</w:t>
        </w:r>
      </w:hyperlink>
      <w:r w:rsidRPr="00216421">
        <w:rPr>
          <w:rFonts w:hint="eastAsia"/>
          <w:sz w:val="28"/>
        </w:rPr>
        <w:t xml:space="preserve">  </w:t>
      </w:r>
      <w:r w:rsidR="007165B5">
        <w:rPr>
          <w:rFonts w:hint="eastAsia"/>
          <w:sz w:val="28"/>
        </w:rPr>
        <w:t>“</w:t>
      </w:r>
      <w:r w:rsidRPr="00216421">
        <w:rPr>
          <w:rFonts w:hint="eastAsia"/>
          <w:sz w:val="28"/>
        </w:rPr>
        <w:t>一学一做</w:t>
      </w:r>
      <w:r w:rsidR="007165B5">
        <w:rPr>
          <w:rFonts w:hint="eastAsia"/>
          <w:sz w:val="28"/>
        </w:rPr>
        <w:t>”</w:t>
      </w:r>
      <w:r w:rsidRPr="00216421">
        <w:rPr>
          <w:rFonts w:hint="eastAsia"/>
          <w:sz w:val="28"/>
        </w:rPr>
        <w:t>活动专题网站</w:t>
      </w:r>
    </w:p>
    <w:p w:rsidR="00782AC1" w:rsidRDefault="00782AC1" w:rsidP="00C00627">
      <w:pPr>
        <w:spacing w:line="360" w:lineRule="auto"/>
        <w:rPr>
          <w:rFonts w:ascii="仿宋" w:eastAsia="仿宋" w:hAnsi="仿宋" w:hint="eastAsia"/>
          <w:b/>
          <w:sz w:val="28"/>
          <w:szCs w:val="28"/>
        </w:rPr>
      </w:pPr>
    </w:p>
    <w:p w:rsidR="00D3037F" w:rsidRPr="007C41C5" w:rsidRDefault="00782AC1" w:rsidP="00C0062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团课</w:t>
      </w:r>
      <w:r w:rsidR="00721A6B">
        <w:rPr>
          <w:rFonts w:ascii="仿宋" w:eastAsia="仿宋" w:hAnsi="仿宋" w:hint="eastAsia"/>
          <w:b/>
          <w:sz w:val="28"/>
          <w:szCs w:val="28"/>
        </w:rPr>
        <w:t>供</w:t>
      </w:r>
      <w:r w:rsidR="00D3037F" w:rsidRPr="007C41C5">
        <w:rPr>
          <w:rFonts w:ascii="仿宋" w:eastAsia="仿宋" w:hAnsi="仿宋" w:hint="eastAsia"/>
          <w:b/>
          <w:sz w:val="28"/>
          <w:szCs w:val="28"/>
        </w:rPr>
        <w:t>参考</w:t>
      </w:r>
      <w:r w:rsidR="005B2B64">
        <w:rPr>
          <w:rFonts w:ascii="仿宋" w:eastAsia="仿宋" w:hAnsi="仿宋" w:hint="eastAsia"/>
          <w:b/>
          <w:sz w:val="28"/>
          <w:szCs w:val="28"/>
        </w:rPr>
        <w:t>内容</w:t>
      </w:r>
      <w:r w:rsidR="00721A6B">
        <w:rPr>
          <w:rFonts w:ascii="仿宋" w:eastAsia="仿宋" w:hAnsi="仿宋" w:hint="eastAsia"/>
          <w:b/>
          <w:sz w:val="28"/>
          <w:szCs w:val="28"/>
        </w:rPr>
        <w:t>（</w:t>
      </w:r>
      <w:r w:rsidR="005B2B64">
        <w:rPr>
          <w:rFonts w:ascii="仿宋" w:eastAsia="仿宋" w:hAnsi="仿宋" w:hint="eastAsia"/>
          <w:b/>
          <w:sz w:val="28"/>
          <w:szCs w:val="28"/>
        </w:rPr>
        <w:t>主题可自拟</w:t>
      </w:r>
      <w:r w:rsidR="00721A6B">
        <w:rPr>
          <w:rFonts w:ascii="仿宋" w:eastAsia="仿宋" w:hAnsi="仿宋" w:hint="eastAsia"/>
          <w:b/>
          <w:sz w:val="28"/>
          <w:szCs w:val="28"/>
        </w:rPr>
        <w:t>）</w:t>
      </w:r>
      <w:r w:rsidR="00D3037F" w:rsidRPr="007C41C5">
        <w:rPr>
          <w:rFonts w:ascii="仿宋" w:eastAsia="仿宋" w:hAnsi="仿宋" w:hint="eastAsia"/>
          <w:b/>
          <w:sz w:val="28"/>
          <w:szCs w:val="28"/>
        </w:rPr>
        <w:t>：</w:t>
      </w:r>
    </w:p>
    <w:p w:rsidR="00721A6B" w:rsidRPr="00721A6B" w:rsidRDefault="00721A6B" w:rsidP="00721A6B">
      <w:pPr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sz w:val="28"/>
          <w:szCs w:val="28"/>
        </w:rPr>
        <w:t>团中央</w:t>
      </w:r>
      <w:r w:rsidRPr="00721A6B">
        <w:rPr>
          <w:rFonts w:ascii="仿宋" w:eastAsia="仿宋" w:hAnsi="仿宋" w:hint="eastAsia"/>
          <w:sz w:val="28"/>
          <w:szCs w:val="28"/>
        </w:rPr>
        <w:t>关于新形势下推进从严治团的规定</w:t>
      </w:r>
    </w:p>
    <w:p w:rsidR="00721A6B" w:rsidRPr="00721A6B" w:rsidRDefault="00721A6B" w:rsidP="00721A6B">
      <w:pPr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sz w:val="28"/>
          <w:szCs w:val="28"/>
        </w:rPr>
        <w:t>习总书记在知识分子、劳动模范、青年代表座谈会上的讲话</w:t>
      </w:r>
      <w:r w:rsidRPr="00721A6B">
        <w:rPr>
          <w:rFonts w:ascii="仿宋" w:eastAsia="仿宋" w:hAnsi="仿宋" w:hint="eastAsia"/>
          <w:sz w:val="28"/>
          <w:szCs w:val="28"/>
        </w:rPr>
        <w:tab/>
      </w:r>
    </w:p>
    <w:p w:rsidR="00721A6B" w:rsidRPr="00721A6B" w:rsidRDefault="00721A6B" w:rsidP="00721A6B">
      <w:pPr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●</w:t>
      </w:r>
      <w:r w:rsidRPr="00422CDB">
        <w:rPr>
          <w:rFonts w:ascii="仿宋" w:eastAsia="仿宋" w:hAnsi="仿宋" w:hint="eastAsia"/>
          <w:color w:val="FF0000"/>
          <w:sz w:val="28"/>
          <w:szCs w:val="28"/>
        </w:rPr>
        <w:t>习总书记</w:t>
      </w:r>
      <w:r w:rsidRPr="00422CDB">
        <w:rPr>
          <w:rFonts w:ascii="仿宋" w:eastAsia="仿宋" w:hAnsi="仿宋" w:hint="eastAsia"/>
          <w:color w:val="FF0000"/>
          <w:sz w:val="28"/>
          <w:szCs w:val="28"/>
        </w:rPr>
        <w:t>在同各界优秀青年代表座谈时的讲话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721A6B" w:rsidRPr="00721A6B" w:rsidRDefault="00721A6B" w:rsidP="00721A6B">
      <w:pPr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●</w:t>
      </w:r>
      <w:r w:rsidRPr="00422CDB">
        <w:rPr>
          <w:rFonts w:ascii="仿宋" w:eastAsia="仿宋" w:hAnsi="仿宋" w:hint="eastAsia"/>
          <w:color w:val="FF0000"/>
          <w:sz w:val="28"/>
          <w:szCs w:val="28"/>
        </w:rPr>
        <w:t>习总书记</w:t>
      </w:r>
      <w:r w:rsidRPr="00422CDB">
        <w:rPr>
          <w:rFonts w:ascii="仿宋" w:eastAsia="仿宋" w:hAnsi="仿宋" w:hint="eastAsia"/>
          <w:color w:val="FF0000"/>
          <w:sz w:val="28"/>
          <w:szCs w:val="28"/>
        </w:rPr>
        <w:t>在北京大学师生座谈会上的讲话</w:t>
      </w:r>
      <w:r w:rsidRPr="00422CDB">
        <w:rPr>
          <w:rFonts w:ascii="仿宋" w:eastAsia="仿宋" w:hAnsi="仿宋" w:hint="eastAsia"/>
          <w:color w:val="FF0000"/>
          <w:sz w:val="28"/>
          <w:szCs w:val="28"/>
        </w:rPr>
        <w:tab/>
      </w:r>
    </w:p>
    <w:p w:rsidR="00721A6B" w:rsidRPr="00721A6B" w:rsidRDefault="00721A6B" w:rsidP="00721A6B">
      <w:pPr>
        <w:rPr>
          <w:rFonts w:ascii="仿宋" w:eastAsia="仿宋" w:hAnsi="仿宋" w:hint="eastAsia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●</w:t>
      </w:r>
      <w:r>
        <w:rPr>
          <w:rFonts w:ascii="仿宋" w:eastAsia="仿宋" w:hAnsi="仿宋" w:hint="eastAsia"/>
          <w:sz w:val="28"/>
          <w:szCs w:val="28"/>
        </w:rPr>
        <w:t>习总书记</w:t>
      </w:r>
      <w:r w:rsidRPr="00721A6B">
        <w:rPr>
          <w:rFonts w:ascii="仿宋" w:eastAsia="仿宋" w:hAnsi="仿宋" w:hint="eastAsia"/>
          <w:sz w:val="28"/>
          <w:szCs w:val="28"/>
        </w:rPr>
        <w:t>给华中农业大学“本禹志愿服务队”的回信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721A6B" w:rsidRPr="007C41C5" w:rsidRDefault="00721A6B" w:rsidP="00721A6B">
      <w:pPr>
        <w:rPr>
          <w:rFonts w:ascii="仿宋" w:eastAsia="仿宋" w:hAnsi="仿宋"/>
          <w:sz w:val="28"/>
          <w:szCs w:val="28"/>
        </w:rPr>
      </w:pPr>
    </w:p>
    <w:p w:rsidR="00721A6B" w:rsidRPr="007C41C5" w:rsidRDefault="00721A6B" w:rsidP="009964B9">
      <w:pPr>
        <w:rPr>
          <w:rFonts w:ascii="仿宋" w:eastAsia="仿宋" w:hAnsi="仿宋"/>
          <w:sz w:val="28"/>
          <w:szCs w:val="28"/>
        </w:rPr>
      </w:pPr>
    </w:p>
    <w:p w:rsidR="00D3037F" w:rsidRPr="007C41C5" w:rsidRDefault="00D3037F" w:rsidP="00CF06A9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3037F" w:rsidRPr="007C41C5" w:rsidRDefault="00D3037F" w:rsidP="00E132B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</w:p>
    <w:p w:rsidR="00D3037F" w:rsidRPr="007C41C5" w:rsidRDefault="007165B5" w:rsidP="007165B5">
      <w:pPr>
        <w:spacing w:line="360" w:lineRule="auto"/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</w:t>
      </w:r>
      <w:r w:rsidR="00D3037F" w:rsidRPr="007C41C5">
        <w:rPr>
          <w:rFonts w:ascii="仿宋" w:eastAsia="仿宋" w:hAnsi="仿宋" w:hint="eastAsia"/>
          <w:sz w:val="28"/>
          <w:szCs w:val="28"/>
        </w:rPr>
        <w:t>资源学院</w:t>
      </w:r>
      <w:r>
        <w:rPr>
          <w:rFonts w:ascii="仿宋" w:eastAsia="仿宋" w:hAnsi="仿宋" w:hint="eastAsia"/>
          <w:sz w:val="28"/>
          <w:szCs w:val="28"/>
        </w:rPr>
        <w:t>团委</w:t>
      </w:r>
    </w:p>
    <w:p w:rsidR="00D3037F" w:rsidRPr="007C41C5" w:rsidRDefault="00D3037F" w:rsidP="00E132B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 w:hint="eastAsia"/>
          <w:sz w:val="28"/>
          <w:szCs w:val="28"/>
        </w:rPr>
        <w:t>资源学院</w:t>
      </w:r>
      <w:r w:rsidR="007165B5">
        <w:rPr>
          <w:rFonts w:ascii="仿宋" w:eastAsia="仿宋" w:hAnsi="仿宋" w:hint="eastAsia"/>
          <w:sz w:val="28"/>
          <w:szCs w:val="28"/>
        </w:rPr>
        <w:t>团学联组织部</w:t>
      </w:r>
    </w:p>
    <w:p w:rsidR="00D3037F" w:rsidRPr="007C41C5" w:rsidRDefault="00D3037F" w:rsidP="00E132B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7C41C5">
        <w:rPr>
          <w:rFonts w:ascii="仿宋" w:eastAsia="仿宋" w:hAnsi="仿宋"/>
          <w:sz w:val="28"/>
          <w:szCs w:val="28"/>
        </w:rPr>
        <w:t>2017</w:t>
      </w:r>
      <w:r w:rsidRPr="007C41C5">
        <w:rPr>
          <w:rFonts w:ascii="仿宋" w:eastAsia="仿宋" w:hAnsi="仿宋" w:hint="eastAsia"/>
          <w:sz w:val="28"/>
          <w:szCs w:val="28"/>
        </w:rPr>
        <w:t>年</w:t>
      </w:r>
      <w:r w:rsidR="007165B5">
        <w:rPr>
          <w:rFonts w:ascii="仿宋" w:eastAsia="仿宋" w:hAnsi="仿宋" w:hint="eastAsia"/>
          <w:sz w:val="28"/>
          <w:szCs w:val="28"/>
        </w:rPr>
        <w:t>4</w:t>
      </w:r>
      <w:r w:rsidRPr="007C41C5">
        <w:rPr>
          <w:rFonts w:ascii="仿宋" w:eastAsia="仿宋" w:hAnsi="仿宋" w:hint="eastAsia"/>
          <w:sz w:val="28"/>
          <w:szCs w:val="28"/>
        </w:rPr>
        <w:t>月</w:t>
      </w:r>
      <w:r w:rsidR="007165B5">
        <w:rPr>
          <w:rFonts w:ascii="仿宋" w:eastAsia="仿宋" w:hAnsi="仿宋" w:hint="eastAsia"/>
          <w:sz w:val="28"/>
          <w:szCs w:val="28"/>
        </w:rPr>
        <w:t>1</w:t>
      </w:r>
      <w:r w:rsidRPr="007C41C5">
        <w:rPr>
          <w:rFonts w:ascii="仿宋" w:eastAsia="仿宋" w:hAnsi="仿宋"/>
          <w:sz w:val="28"/>
          <w:szCs w:val="28"/>
        </w:rPr>
        <w:t>0</w:t>
      </w:r>
      <w:r w:rsidRPr="007C41C5">
        <w:rPr>
          <w:rFonts w:ascii="仿宋" w:eastAsia="仿宋" w:hAnsi="仿宋" w:hint="eastAsia"/>
          <w:sz w:val="28"/>
          <w:szCs w:val="28"/>
        </w:rPr>
        <w:t>日</w:t>
      </w:r>
    </w:p>
    <w:sectPr w:rsidR="00D3037F" w:rsidRPr="007C41C5" w:rsidSect="00E51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89" w:rsidRDefault="00BE4889" w:rsidP="00C12C0F">
      <w:r>
        <w:separator/>
      </w:r>
    </w:p>
  </w:endnote>
  <w:endnote w:type="continuationSeparator" w:id="0">
    <w:p w:rsidR="00BE4889" w:rsidRDefault="00BE4889" w:rsidP="00C1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89" w:rsidRDefault="00BE4889" w:rsidP="00C12C0F">
      <w:r>
        <w:separator/>
      </w:r>
    </w:p>
  </w:footnote>
  <w:footnote w:type="continuationSeparator" w:id="0">
    <w:p w:rsidR="00BE4889" w:rsidRDefault="00BE4889" w:rsidP="00C12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4F3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98062D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16A25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98AEB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138936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225CE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98A6B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4E13F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B6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34C5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EAA"/>
    <w:rsid w:val="00010C06"/>
    <w:rsid w:val="00023233"/>
    <w:rsid w:val="000234EF"/>
    <w:rsid w:val="000C3FD8"/>
    <w:rsid w:val="00116EF0"/>
    <w:rsid w:val="00171A83"/>
    <w:rsid w:val="001C7A86"/>
    <w:rsid w:val="001F4728"/>
    <w:rsid w:val="002137A4"/>
    <w:rsid w:val="00230E53"/>
    <w:rsid w:val="00246C23"/>
    <w:rsid w:val="00367F28"/>
    <w:rsid w:val="00370A45"/>
    <w:rsid w:val="00411EDA"/>
    <w:rsid w:val="00422CDB"/>
    <w:rsid w:val="0048570C"/>
    <w:rsid w:val="004C403A"/>
    <w:rsid w:val="004E57A2"/>
    <w:rsid w:val="004E5D60"/>
    <w:rsid w:val="005251C9"/>
    <w:rsid w:val="0056731C"/>
    <w:rsid w:val="005B2B64"/>
    <w:rsid w:val="005B3CF7"/>
    <w:rsid w:val="005C62E5"/>
    <w:rsid w:val="00613867"/>
    <w:rsid w:val="0062650F"/>
    <w:rsid w:val="00666DA9"/>
    <w:rsid w:val="006804C7"/>
    <w:rsid w:val="006A3687"/>
    <w:rsid w:val="006C045D"/>
    <w:rsid w:val="006E5E8F"/>
    <w:rsid w:val="007165B5"/>
    <w:rsid w:val="00721A6B"/>
    <w:rsid w:val="00770886"/>
    <w:rsid w:val="00782AC1"/>
    <w:rsid w:val="00784204"/>
    <w:rsid w:val="007A4150"/>
    <w:rsid w:val="007B0D6F"/>
    <w:rsid w:val="007C41C5"/>
    <w:rsid w:val="007D247A"/>
    <w:rsid w:val="0080029F"/>
    <w:rsid w:val="008139D6"/>
    <w:rsid w:val="00877EAA"/>
    <w:rsid w:val="00893A9E"/>
    <w:rsid w:val="008B6FC3"/>
    <w:rsid w:val="008C7959"/>
    <w:rsid w:val="00911F46"/>
    <w:rsid w:val="0092279A"/>
    <w:rsid w:val="00990BB8"/>
    <w:rsid w:val="009964B9"/>
    <w:rsid w:val="009B7D44"/>
    <w:rsid w:val="00B12F04"/>
    <w:rsid w:val="00B23665"/>
    <w:rsid w:val="00B3103C"/>
    <w:rsid w:val="00BE2A21"/>
    <w:rsid w:val="00BE4889"/>
    <w:rsid w:val="00C00627"/>
    <w:rsid w:val="00C10A3C"/>
    <w:rsid w:val="00C12C0F"/>
    <w:rsid w:val="00C14457"/>
    <w:rsid w:val="00C144E2"/>
    <w:rsid w:val="00C35198"/>
    <w:rsid w:val="00C6047F"/>
    <w:rsid w:val="00C84E9B"/>
    <w:rsid w:val="00C93D67"/>
    <w:rsid w:val="00C97299"/>
    <w:rsid w:val="00CF06A9"/>
    <w:rsid w:val="00D3037F"/>
    <w:rsid w:val="00D33F93"/>
    <w:rsid w:val="00D67730"/>
    <w:rsid w:val="00D91BC2"/>
    <w:rsid w:val="00DB33A9"/>
    <w:rsid w:val="00E132B2"/>
    <w:rsid w:val="00E316FF"/>
    <w:rsid w:val="00E44856"/>
    <w:rsid w:val="00E5133F"/>
    <w:rsid w:val="00ED0699"/>
    <w:rsid w:val="00ED5E39"/>
    <w:rsid w:val="00F1270A"/>
    <w:rsid w:val="00F27322"/>
    <w:rsid w:val="00F3601C"/>
    <w:rsid w:val="00F42ABF"/>
    <w:rsid w:val="00F732CB"/>
    <w:rsid w:val="00F7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7C41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12C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2C0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D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7C41C5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F12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nzz.youth.cn/zhuanti/kszt/xzhd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2473;&#22242;&#23398;&#32852;&#32452;&#32455;&#37096;&#37038;&#31665;ziyuanzuzhibu@126.com&#65292;&#25130;&#27490;&#26085;&#26399;&#20026;2017&#24180;4&#26376;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nzz.youth.cn/zhuanti/kszt/xzhd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china</cp:lastModifiedBy>
  <cp:revision>15</cp:revision>
  <dcterms:created xsi:type="dcterms:W3CDTF">2016-05-31T09:03:00Z</dcterms:created>
  <dcterms:modified xsi:type="dcterms:W3CDTF">2017-04-14T05:48:00Z</dcterms:modified>
</cp:coreProperties>
</file>